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6" w:rsidRPr="00A621F6" w:rsidRDefault="00A621F6" w:rsidP="00A621F6">
      <w:pPr>
        <w:pStyle w:val="H2"/>
        <w:spacing w:before="0" w:after="0"/>
        <w:jc w:val="center"/>
        <w:rPr>
          <w:rFonts w:ascii="Garamond" w:hAnsi="Garamond"/>
          <w:i/>
          <w:sz w:val="40"/>
        </w:rPr>
      </w:pPr>
      <w:bookmarkStart w:id="0" w:name="_GoBack"/>
      <w:bookmarkEnd w:id="0"/>
      <w:r w:rsidRPr="00A621F6">
        <w:rPr>
          <w:rFonts w:ascii="Garamond" w:hAnsi="Garamond"/>
          <w:i/>
          <w:sz w:val="40"/>
        </w:rPr>
        <w:t>STATUT</w:t>
      </w:r>
    </w:p>
    <w:p w:rsidR="00D40169" w:rsidRDefault="00D40169" w:rsidP="00A621F6">
      <w:pPr>
        <w:pStyle w:val="H2"/>
        <w:spacing w:before="0" w:after="0"/>
        <w:jc w:val="center"/>
        <w:rPr>
          <w:rFonts w:ascii="Garamond" w:hAnsi="Garamond"/>
          <w:i/>
          <w:sz w:val="40"/>
        </w:rPr>
      </w:pPr>
      <w:r>
        <w:rPr>
          <w:rFonts w:ascii="Garamond" w:hAnsi="Garamond"/>
          <w:i/>
          <w:sz w:val="40"/>
        </w:rPr>
        <w:t>S</w:t>
      </w:r>
      <w:r w:rsidR="00A621F6" w:rsidRPr="00A621F6">
        <w:rPr>
          <w:rFonts w:ascii="Garamond" w:hAnsi="Garamond"/>
          <w:i/>
          <w:sz w:val="40"/>
        </w:rPr>
        <w:t>TOWARZYS</w:t>
      </w:r>
      <w:r>
        <w:rPr>
          <w:rFonts w:ascii="Garamond" w:hAnsi="Garamond"/>
          <w:i/>
          <w:sz w:val="40"/>
        </w:rPr>
        <w:t>ZENIA</w:t>
      </w:r>
    </w:p>
    <w:p w:rsidR="00A621F6" w:rsidRPr="00A621F6" w:rsidRDefault="00A621F6" w:rsidP="00A621F6">
      <w:pPr>
        <w:pStyle w:val="H2"/>
        <w:spacing w:before="0" w:after="0"/>
        <w:jc w:val="center"/>
        <w:rPr>
          <w:rFonts w:ascii="Garamond" w:hAnsi="Garamond"/>
          <w:i/>
          <w:sz w:val="40"/>
        </w:rPr>
      </w:pPr>
      <w:r w:rsidRPr="00A621F6">
        <w:rPr>
          <w:rFonts w:ascii="Garamond" w:hAnsi="Garamond"/>
          <w:i/>
          <w:sz w:val="40"/>
        </w:rPr>
        <w:t>PRZYJACIÓŁ</w:t>
      </w:r>
      <w:r w:rsidR="00D40169">
        <w:rPr>
          <w:rFonts w:ascii="Garamond" w:hAnsi="Garamond"/>
          <w:i/>
          <w:sz w:val="40"/>
        </w:rPr>
        <w:t xml:space="preserve"> JEDLNI-LETNISKO i</w:t>
      </w:r>
      <w:r w:rsidRPr="00A621F6">
        <w:rPr>
          <w:rFonts w:ascii="Garamond" w:hAnsi="Garamond"/>
          <w:i/>
          <w:sz w:val="40"/>
        </w:rPr>
        <w:t xml:space="preserve"> WRZOSOWA</w:t>
      </w:r>
    </w:p>
    <w:p w:rsidR="00F21716" w:rsidRPr="00A621F6" w:rsidRDefault="00A621F6" w:rsidP="00A621F6">
      <w:pPr>
        <w:jc w:val="center"/>
        <w:rPr>
          <w:rFonts w:ascii="Garamond" w:hAnsi="Garamond"/>
        </w:rPr>
      </w:pPr>
      <w:r w:rsidRPr="00A621F6">
        <w:rPr>
          <w:rFonts w:ascii="Garamond" w:hAnsi="Garamond"/>
        </w:rPr>
        <w:t xml:space="preserve">(tekst jednolity z </w:t>
      </w:r>
      <w:r w:rsidR="00DA4F72">
        <w:rPr>
          <w:rFonts w:ascii="Garamond" w:hAnsi="Garamond"/>
        </w:rPr>
        <w:t>12</w:t>
      </w:r>
      <w:r w:rsidRPr="00A621F6">
        <w:rPr>
          <w:rFonts w:ascii="Garamond" w:hAnsi="Garamond"/>
        </w:rPr>
        <w:t>.0</w:t>
      </w:r>
      <w:r w:rsidR="00DA4F72">
        <w:rPr>
          <w:rFonts w:ascii="Garamond" w:hAnsi="Garamond"/>
        </w:rPr>
        <w:t>5</w:t>
      </w:r>
      <w:r w:rsidRPr="00A621F6">
        <w:rPr>
          <w:rFonts w:ascii="Garamond" w:hAnsi="Garamond"/>
        </w:rPr>
        <w:t>.20</w:t>
      </w:r>
      <w:r w:rsidR="002B76C1">
        <w:rPr>
          <w:rFonts w:ascii="Garamond" w:hAnsi="Garamond"/>
        </w:rPr>
        <w:t>13</w:t>
      </w:r>
      <w:r w:rsidRPr="00A621F6">
        <w:rPr>
          <w:rFonts w:ascii="Garamond" w:hAnsi="Garamond"/>
        </w:rPr>
        <w:t>r.)</w:t>
      </w:r>
    </w:p>
    <w:p w:rsid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A621F6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Rozdział I</w:t>
      </w:r>
    </w:p>
    <w:p w:rsidR="00A621F6" w:rsidRPr="00A621F6" w:rsidRDefault="00A621F6" w:rsidP="00A621F6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Postanowienia ogólne</w:t>
      </w:r>
    </w:p>
    <w:p w:rsidR="00A621F6" w:rsidRP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</w:t>
      </w:r>
    </w:p>
    <w:p w:rsidR="00A621F6" w:rsidRPr="00A621F6" w:rsidRDefault="00A621F6" w:rsidP="00A621F6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„</w:t>
      </w:r>
      <w:r w:rsidR="002B76C1">
        <w:rPr>
          <w:rFonts w:ascii="Garamond" w:hAnsi="Garamond"/>
          <w:sz w:val="28"/>
          <w:szCs w:val="28"/>
        </w:rPr>
        <w:t>Stowarzyszenie Przyjaciół Jedlni-Letnisko i Wrzosowa</w:t>
      </w:r>
      <w:r w:rsidRPr="00A621F6">
        <w:rPr>
          <w:rFonts w:ascii="Garamond" w:hAnsi="Garamond"/>
          <w:sz w:val="28"/>
          <w:szCs w:val="28"/>
        </w:rPr>
        <w:t>” zwane dalej „Stowarzyszeniem” działa na mocy ustawy z dnia 7 kwietnia 1989 roku prawo o stowarzyszeniach (Dz. U. 1989r Nr 20, poz. 104, z późniejszymi zmianami) oraz niniejszego statutu.</w:t>
      </w:r>
    </w:p>
    <w:p w:rsidR="00A621F6" w:rsidRPr="00A621F6" w:rsidRDefault="00A621F6" w:rsidP="00A621F6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Nazwa Stowarzyszenia jest prawnie zastrzeżona.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jest apolitycznym, dobrowolnym, samorządnym i trwałym zrzeszeniem o celach niezarobkowych.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§3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Terenem działania Stowarzyszenia jest obszar Rzeczypospolitej Polskiej oraz, z zachowaniem obowiązujących przepisów, terytoria innych państw.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§4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Siedzibą Stowarzyszenia jest miejscowość </w:t>
      </w:r>
      <w:r w:rsidR="002B76C1">
        <w:rPr>
          <w:rFonts w:ascii="Garamond" w:hAnsi="Garamond"/>
          <w:sz w:val="28"/>
          <w:szCs w:val="28"/>
        </w:rPr>
        <w:t>Jedlnia-Letnisko</w:t>
      </w:r>
      <w:r w:rsidR="002B76C1" w:rsidRPr="00A621F6">
        <w:rPr>
          <w:rFonts w:ascii="Garamond" w:hAnsi="Garamond"/>
          <w:sz w:val="28"/>
          <w:szCs w:val="28"/>
        </w:rPr>
        <w:t xml:space="preserve"> </w:t>
      </w:r>
      <w:r w:rsidRPr="00A621F6">
        <w:rPr>
          <w:rFonts w:ascii="Garamond" w:hAnsi="Garamond"/>
          <w:sz w:val="28"/>
          <w:szCs w:val="28"/>
        </w:rPr>
        <w:t>w gminie Jedlnia Letnisko, powiat radomski, województwo mazowieckie.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§5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Stowarzyszenie, po jego zarejestrowaniu, nabywa osobowość prawną.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§6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opiera swoją działalność na pracy społecznej członków. Do prowadzenia swych spraw może zatrudniać pracowników.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§7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ma prawo używania pieczęci oraz może posiadać godło ustanowione zgodnie z obowiązującymi przepisami.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§8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może być członkiem krajowych i międzynarodowych organizacji o tym samym lub podobnym profilu działania.</w:t>
      </w:r>
    </w:p>
    <w:p w:rsidR="00A621F6" w:rsidRP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Rozdział II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Cele i sposoby działania</w:t>
      </w:r>
    </w:p>
    <w:p w:rsidR="00A621F6" w:rsidRP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§9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Celem działania Stowarzyszenia jest:</w:t>
      </w:r>
    </w:p>
    <w:p w:rsidR="00A621F6" w:rsidRPr="00A621F6" w:rsidRDefault="00A621F6" w:rsidP="00A621F6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wspieranie wszechstronnego i zrównoważonego rozwoju: społecznego, kulturalnego i gospodarczego </w:t>
      </w:r>
      <w:r w:rsidR="002B76C1">
        <w:rPr>
          <w:rFonts w:ascii="Garamond" w:hAnsi="Garamond"/>
          <w:sz w:val="28"/>
          <w:szCs w:val="28"/>
        </w:rPr>
        <w:t>Jedlni-Letnisko, Wrzosowa, Gminy Jedlnia-Letnisko oraz najbliższych okolic</w:t>
      </w:r>
      <w:r w:rsidRPr="00A621F6">
        <w:rPr>
          <w:rFonts w:ascii="Garamond" w:hAnsi="Garamond"/>
          <w:sz w:val="28"/>
          <w:szCs w:val="28"/>
        </w:rPr>
        <w:t>,</w:t>
      </w:r>
    </w:p>
    <w:p w:rsidR="00A621F6" w:rsidRPr="00A621F6" w:rsidRDefault="00A621F6" w:rsidP="00A621F6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lastRenderedPageBreak/>
        <w:t>wspieranie demokracji i budowanie społeczeństwa obywatelskiego w środowisku lokalnym,</w:t>
      </w:r>
    </w:p>
    <w:p w:rsidR="00A621F6" w:rsidRPr="00A621F6" w:rsidRDefault="00A621F6" w:rsidP="00A621F6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budzenie zainteresowania historią </w:t>
      </w:r>
      <w:r w:rsidR="002B76C1">
        <w:rPr>
          <w:rFonts w:ascii="Garamond" w:hAnsi="Garamond"/>
          <w:sz w:val="28"/>
          <w:szCs w:val="28"/>
        </w:rPr>
        <w:t>Jedlni-Letnisko, Wrzosowa, Gminy Jedlnia-Letnisko oraz najbliższych okolic</w:t>
      </w:r>
      <w:r w:rsidRPr="00A621F6">
        <w:rPr>
          <w:rFonts w:ascii="Garamond" w:hAnsi="Garamond"/>
          <w:sz w:val="28"/>
          <w:szCs w:val="28"/>
        </w:rPr>
        <w:t>, pomnikami przyrody i kultury oraz sztuką ludową,</w:t>
      </w:r>
    </w:p>
    <w:p w:rsidR="00A621F6" w:rsidRPr="00A621F6" w:rsidRDefault="00A621F6" w:rsidP="00A621F6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wspieranie edukacji ekologicznej, ochrony przyrody oraz działań na rzecz podwyższania świadomości ekologicznej społeczeństwa.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§10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realizuje swoje cele poprzez: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szeroko rozumianą działalność kulturalną, w tym działania na rzecz zachowania i rozwoju lokalnej tożsamości, tradycji, obyczajów i dóbr kultury;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zbieranie, utrwalanie i popularyzowanie materiałów informujących o przeszłości, teraźniejszości i perspektywach rozwoju </w:t>
      </w:r>
      <w:r w:rsidR="002B76C1">
        <w:rPr>
          <w:rFonts w:ascii="Garamond" w:hAnsi="Garamond"/>
          <w:sz w:val="28"/>
          <w:szCs w:val="28"/>
        </w:rPr>
        <w:t>Jedlni-Letnisko, Wrzosowa, Gminy Jedlnia-Letnisko oraz najbliższych okolic</w:t>
      </w:r>
      <w:r w:rsidRPr="00A621F6">
        <w:rPr>
          <w:rFonts w:ascii="Garamond" w:hAnsi="Garamond"/>
          <w:sz w:val="28"/>
          <w:szCs w:val="28"/>
        </w:rPr>
        <w:t>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prowadzenie działalności oświatowej, edukacyjnej i integracyjnej (urządzanie wystaw i konkursów);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wspieranie działań społecznych i zawodowych mieszkańców </w:t>
      </w:r>
      <w:r w:rsidR="002B76C1">
        <w:rPr>
          <w:rFonts w:ascii="Garamond" w:hAnsi="Garamond"/>
          <w:sz w:val="28"/>
          <w:szCs w:val="28"/>
        </w:rPr>
        <w:t>Jedlni-Letnisko, Wrzosowa, Gminy Jedlnia-Letnisko oraz najbliższych okolic</w:t>
      </w:r>
      <w:r w:rsidRPr="00A621F6">
        <w:rPr>
          <w:rFonts w:ascii="Garamond" w:hAnsi="Garamond"/>
          <w:sz w:val="28"/>
          <w:szCs w:val="28"/>
        </w:rPr>
        <w:t>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wspieranie działań na rzecz rozwoju </w:t>
      </w:r>
      <w:r w:rsidR="002B76C1">
        <w:rPr>
          <w:rFonts w:ascii="Garamond" w:hAnsi="Garamond"/>
          <w:sz w:val="28"/>
          <w:szCs w:val="28"/>
        </w:rPr>
        <w:t>Jedlni-Letnisko, Wrzosowa, Gminy Jedlnia-Letnisko oraz najbliższych okolic</w:t>
      </w:r>
      <w:r w:rsidRPr="00A621F6">
        <w:rPr>
          <w:rFonts w:ascii="Garamond" w:hAnsi="Garamond"/>
          <w:sz w:val="28"/>
          <w:szCs w:val="28"/>
        </w:rPr>
        <w:t>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prowadzenie archiwum materiałów dotyczących </w:t>
      </w:r>
      <w:r w:rsidR="002B76C1">
        <w:rPr>
          <w:rFonts w:ascii="Garamond" w:hAnsi="Garamond"/>
          <w:sz w:val="28"/>
          <w:szCs w:val="28"/>
        </w:rPr>
        <w:t>Jedlni-Letni</w:t>
      </w:r>
      <w:r w:rsidR="00612983">
        <w:rPr>
          <w:rFonts w:ascii="Garamond" w:hAnsi="Garamond"/>
          <w:sz w:val="28"/>
          <w:szCs w:val="28"/>
        </w:rPr>
        <w:t>sko, Wrzosowa, Gminy Jedlnia-Le</w:t>
      </w:r>
      <w:r w:rsidR="002B76C1">
        <w:rPr>
          <w:rFonts w:ascii="Garamond" w:hAnsi="Garamond"/>
          <w:sz w:val="28"/>
          <w:szCs w:val="28"/>
        </w:rPr>
        <w:t>t</w:t>
      </w:r>
      <w:r w:rsidR="00612983">
        <w:rPr>
          <w:rFonts w:ascii="Garamond" w:hAnsi="Garamond"/>
          <w:sz w:val="28"/>
          <w:szCs w:val="28"/>
        </w:rPr>
        <w:t>n</w:t>
      </w:r>
      <w:r w:rsidR="002B76C1">
        <w:rPr>
          <w:rFonts w:ascii="Garamond" w:hAnsi="Garamond"/>
          <w:sz w:val="28"/>
          <w:szCs w:val="28"/>
        </w:rPr>
        <w:t>isko oraz najbliższych okolic</w:t>
      </w:r>
      <w:r w:rsidRPr="00A621F6">
        <w:rPr>
          <w:rFonts w:ascii="Garamond" w:hAnsi="Garamond"/>
          <w:sz w:val="28"/>
          <w:szCs w:val="28"/>
        </w:rPr>
        <w:t>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nawiązywanie kontaktów i współpracy z władzami, organizacjami społecznymi, towarzystwami naukowymi, regionalnymi, instytucjami i osobami zainteresowanymi działalnością Stowarzyszenia;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ochronę przyrody i krajobrazu;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pomoc dla osób starszych i niepełnosprawnych;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organizowanie wsparcia dla rodzin w trudnej sytuacji;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prowadzenie działań zmierzających do pozyskiwania funduszy na rzecz systemów stypendialnych;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promocje zdrowia i zdrowego stylu życia;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działalność na rzecz upowszechniania turystyki, sportu, rekreacji oraz aktywnego wypoczynku;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prowadzenie działalności wydawniczej;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wspieranie uczestnictwa mieszkańców </w:t>
      </w:r>
      <w:r w:rsidR="002B76C1">
        <w:rPr>
          <w:rFonts w:ascii="Garamond" w:hAnsi="Garamond"/>
          <w:sz w:val="28"/>
          <w:szCs w:val="28"/>
        </w:rPr>
        <w:t>Jedlni-Letnisko, Wrzosowa, Gminy Jedlnia-Letnisko oraz najbliższych okolic</w:t>
      </w:r>
      <w:r w:rsidR="002B76C1" w:rsidRPr="00A621F6">
        <w:rPr>
          <w:rFonts w:ascii="Garamond" w:hAnsi="Garamond"/>
          <w:sz w:val="28"/>
          <w:szCs w:val="28"/>
        </w:rPr>
        <w:t xml:space="preserve"> </w:t>
      </w:r>
      <w:r w:rsidRPr="00A621F6">
        <w:rPr>
          <w:rFonts w:ascii="Garamond" w:hAnsi="Garamond"/>
          <w:sz w:val="28"/>
          <w:szCs w:val="28"/>
        </w:rPr>
        <w:t>w Unii Europejskiej;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popularyzację rolnictwa proekologicznego;</w:t>
      </w:r>
    </w:p>
    <w:p w:rsidR="00A621F6" w:rsidRPr="00A621F6" w:rsidRDefault="00A621F6" w:rsidP="00A621F6">
      <w:pPr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inicjowanie innych poczynań mających służyć urzeczywistnianiu celów Stowarzyszenia.</w:t>
      </w:r>
    </w:p>
    <w:p w:rsidR="00A621F6" w:rsidRPr="00A621F6" w:rsidRDefault="00A621F6" w:rsidP="004C1D7A">
      <w:pPr>
        <w:jc w:val="center"/>
        <w:rPr>
          <w:rFonts w:ascii="Garamond" w:hAnsi="Garamond"/>
          <w:b/>
          <w:bCs/>
          <w:sz w:val="28"/>
          <w:szCs w:val="28"/>
        </w:rPr>
      </w:pPr>
      <w:r w:rsidRPr="00A621F6">
        <w:rPr>
          <w:rFonts w:ascii="Garamond" w:hAnsi="Garamond"/>
          <w:b/>
          <w:bCs/>
          <w:sz w:val="28"/>
          <w:szCs w:val="28"/>
        </w:rPr>
        <w:t>§10a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może prowadzić z obowiązującymi w tym zakresie przepisami nieodpłatną działalność pożytku publicznego w zakresie: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obiekty noclegowe turystyczne i miejsca krótkotrwałego zakwaterowania – PKD 55.20.Z,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lastRenderedPageBreak/>
        <w:t>wydawanie książek i periodyków oraz pozostała działalność wydawnicza, z wyłączeniem w zakresie oprogramowania – PKD 58.1,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przetwarzanie danych; zarządzanie stronami internetowymi (hosting) i podobna działalność; działalność portali internetowych – PKD 63.1,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badania rynku i opinii publicznej – PKD 73.20.Z,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pozaszkolne formy edukacji – PKD 85.5,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działalność twórcza związana z kulturą i rozrywką – PKD 90.0,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działalność bibliotek, archiwów, muzeów oraz pozostała działalność związana z kulturą – PKD 91.0,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działalność związana ze sportem – PKD 93.1,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działalność rozrywkowa i rekreacyjna – PKD 93.2,</w:t>
      </w:r>
    </w:p>
    <w:p w:rsidR="00A621F6" w:rsidRPr="00A621F6" w:rsidRDefault="00A621F6" w:rsidP="00A621F6">
      <w:pPr>
        <w:numPr>
          <w:ilvl w:val="0"/>
          <w:numId w:val="4"/>
        </w:num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działalność pozostałych organizacji członkowskich gdzie indziej niesklasyfikowana – PKD 94.99.Z.</w:t>
      </w:r>
    </w:p>
    <w:p w:rsidR="00A621F6" w:rsidRPr="004C1D7A" w:rsidRDefault="00A621F6" w:rsidP="00A621F6">
      <w:pPr>
        <w:jc w:val="center"/>
        <w:rPr>
          <w:rFonts w:ascii="Garamond" w:hAnsi="Garamond"/>
          <w:b/>
        </w:rPr>
      </w:pPr>
      <w:r w:rsidRPr="004C1D7A">
        <w:rPr>
          <w:rFonts w:ascii="Garamond" w:hAnsi="Garamond"/>
          <w:b/>
          <w:sz w:val="28"/>
        </w:rPr>
        <w:t>Rozdział III</w:t>
      </w:r>
    </w:p>
    <w:p w:rsidR="00A621F6" w:rsidRPr="004C1D7A" w:rsidRDefault="00A621F6" w:rsidP="00A621F6">
      <w:pPr>
        <w:jc w:val="center"/>
        <w:rPr>
          <w:rFonts w:ascii="Garamond" w:hAnsi="Garamond"/>
          <w:b/>
          <w:sz w:val="28"/>
        </w:rPr>
      </w:pPr>
      <w:r w:rsidRPr="004C1D7A">
        <w:rPr>
          <w:rFonts w:ascii="Garamond" w:hAnsi="Garamond"/>
          <w:b/>
          <w:sz w:val="28"/>
        </w:rPr>
        <w:t>Członkowie, ich prawa i obowiązki</w:t>
      </w:r>
    </w:p>
    <w:p w:rsidR="00A621F6" w:rsidRPr="004C1D7A" w:rsidRDefault="00A621F6" w:rsidP="00A621F6">
      <w:pPr>
        <w:jc w:val="center"/>
        <w:rPr>
          <w:rFonts w:ascii="Garamond" w:hAnsi="Garamond"/>
          <w:b/>
          <w:sz w:val="28"/>
        </w:rPr>
      </w:pPr>
    </w:p>
    <w:p w:rsidR="00A621F6" w:rsidRPr="004C1D7A" w:rsidRDefault="00A621F6" w:rsidP="00A621F6">
      <w:pPr>
        <w:jc w:val="center"/>
        <w:rPr>
          <w:rFonts w:ascii="Garamond" w:hAnsi="Garamond"/>
          <w:b/>
          <w:sz w:val="28"/>
          <w:szCs w:val="28"/>
        </w:rPr>
      </w:pPr>
      <w:r w:rsidRPr="004C1D7A">
        <w:rPr>
          <w:rFonts w:ascii="Garamond" w:hAnsi="Garamond"/>
          <w:b/>
          <w:sz w:val="28"/>
          <w:szCs w:val="28"/>
        </w:rPr>
        <w:t>§11</w:t>
      </w:r>
    </w:p>
    <w:p w:rsidR="00A621F6" w:rsidRPr="004C1D7A" w:rsidRDefault="00A621F6" w:rsidP="00A621F6">
      <w:pPr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4C1D7A">
        <w:rPr>
          <w:rFonts w:ascii="Garamond" w:hAnsi="Garamond"/>
          <w:sz w:val="28"/>
          <w:szCs w:val="28"/>
        </w:rPr>
        <w:t>Członkami Stowarzyszenia mogą być osoby fizyczne i prawne.</w:t>
      </w:r>
    </w:p>
    <w:p w:rsidR="00A621F6" w:rsidRPr="00A621F6" w:rsidRDefault="00A621F6" w:rsidP="00A621F6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4C1D7A">
        <w:rPr>
          <w:rFonts w:ascii="Garamond" w:hAnsi="Garamond"/>
          <w:sz w:val="28"/>
          <w:szCs w:val="28"/>
        </w:rPr>
        <w:t>Osoba prawna może być jedynie członkiem wspierającym Stowarzyszenie.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§12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Członkowie Stowarzyszenia dzielą się na:</w:t>
      </w:r>
    </w:p>
    <w:p w:rsidR="00A621F6" w:rsidRPr="00A621F6" w:rsidRDefault="00A621F6" w:rsidP="00A621F6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członków zwyczajnych,</w:t>
      </w:r>
    </w:p>
    <w:p w:rsidR="00A621F6" w:rsidRPr="00A621F6" w:rsidRDefault="00A621F6" w:rsidP="00A621F6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członków wspierających,</w:t>
      </w:r>
    </w:p>
    <w:p w:rsidR="00A621F6" w:rsidRPr="00A621F6" w:rsidRDefault="00A621F6" w:rsidP="00A621F6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członków honorowych.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§13</w:t>
      </w:r>
    </w:p>
    <w:p w:rsidR="00A621F6" w:rsidRPr="00A621F6" w:rsidRDefault="00A621F6" w:rsidP="00A621F6">
      <w:pPr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Członkiem zwyczajnym może być osoba fizyczna, która ukończyła 18 lat, mieszkająca lub posiadająca nieruchomość </w:t>
      </w:r>
      <w:r w:rsidR="007509B7">
        <w:rPr>
          <w:rFonts w:ascii="Garamond" w:hAnsi="Garamond"/>
          <w:sz w:val="28"/>
          <w:szCs w:val="28"/>
        </w:rPr>
        <w:t>w Jedlni-Letnisko, Wrzosowie, Gminie Jedlnia-Letnisko oraz jego najbliższych okolicach</w:t>
      </w:r>
      <w:r w:rsidRPr="00A621F6">
        <w:rPr>
          <w:rFonts w:ascii="Garamond" w:hAnsi="Garamond"/>
          <w:sz w:val="28"/>
          <w:szCs w:val="28"/>
        </w:rPr>
        <w:t xml:space="preserve">, a także  związana w jakikolwiek inny sposób z </w:t>
      </w:r>
      <w:r w:rsidR="007509B7">
        <w:rPr>
          <w:rFonts w:ascii="Garamond" w:hAnsi="Garamond"/>
          <w:sz w:val="28"/>
          <w:szCs w:val="28"/>
        </w:rPr>
        <w:t>Jedlnią-Letnisko, Wrzosowem, Gminą Jedlnia-Letnisko</w:t>
      </w:r>
      <w:r w:rsidR="007509B7" w:rsidRPr="00A621F6">
        <w:rPr>
          <w:rFonts w:ascii="Garamond" w:hAnsi="Garamond"/>
          <w:sz w:val="28"/>
          <w:szCs w:val="28"/>
        </w:rPr>
        <w:t xml:space="preserve"> </w:t>
      </w:r>
      <w:r w:rsidRPr="00A621F6">
        <w:rPr>
          <w:rFonts w:ascii="Garamond" w:hAnsi="Garamond"/>
          <w:sz w:val="28"/>
          <w:szCs w:val="28"/>
        </w:rPr>
        <w:t xml:space="preserve">lub </w:t>
      </w:r>
      <w:r w:rsidR="007509B7">
        <w:rPr>
          <w:rFonts w:ascii="Garamond" w:hAnsi="Garamond"/>
          <w:sz w:val="28"/>
          <w:szCs w:val="28"/>
        </w:rPr>
        <w:t>najbliższymi</w:t>
      </w:r>
      <w:r w:rsidR="007509B7" w:rsidRPr="00A621F6">
        <w:rPr>
          <w:rFonts w:ascii="Garamond" w:hAnsi="Garamond"/>
          <w:sz w:val="28"/>
          <w:szCs w:val="28"/>
        </w:rPr>
        <w:t xml:space="preserve"> </w:t>
      </w:r>
      <w:r w:rsidRPr="00A621F6">
        <w:rPr>
          <w:rFonts w:ascii="Garamond" w:hAnsi="Garamond"/>
          <w:sz w:val="28"/>
          <w:szCs w:val="28"/>
        </w:rPr>
        <w:t>okolicami.</w:t>
      </w:r>
    </w:p>
    <w:p w:rsidR="00A621F6" w:rsidRPr="00A621F6" w:rsidRDefault="00A621F6" w:rsidP="00A621F6">
      <w:pPr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Członkiem wspierającym może być osoba fizyczna i prawna zainteresowana działalnością Stowarzyszenia, która zadeklarowała na jego rzecz pomoc finansową, rzeczową lub intelektualną. Osoba prawna działa w Stowarzyszeniu przez swojego przedstawiciela.</w:t>
      </w:r>
    </w:p>
    <w:p w:rsidR="00A621F6" w:rsidRPr="00A621F6" w:rsidRDefault="00A621F6" w:rsidP="00A621F6">
      <w:pPr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Członków zwyczajnych i wspierających przyjmuje w drodze uchwały Zarząd na podstawie pisemnej deklaracji, po uprzedniej rekomendacji dwóch członków Stowarzyszenia.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§14</w:t>
      </w:r>
    </w:p>
    <w:p w:rsidR="00A621F6" w:rsidRPr="00A621F6" w:rsidRDefault="00A621F6" w:rsidP="00A621F6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Członek zwyczajny ma prawo do:</w:t>
      </w:r>
    </w:p>
    <w:p w:rsidR="00A621F6" w:rsidRPr="00A621F6" w:rsidRDefault="00A621F6" w:rsidP="00A621F6">
      <w:pPr>
        <w:numPr>
          <w:ilvl w:val="0"/>
          <w:numId w:val="9"/>
        </w:numPr>
        <w:tabs>
          <w:tab w:val="clear" w:pos="360"/>
          <w:tab w:val="num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czynnego i biernego prawa wyborczego;</w:t>
      </w:r>
    </w:p>
    <w:p w:rsidR="00A621F6" w:rsidRPr="00A621F6" w:rsidRDefault="00A621F6" w:rsidP="00A621F6">
      <w:pPr>
        <w:numPr>
          <w:ilvl w:val="0"/>
          <w:numId w:val="9"/>
        </w:numPr>
        <w:tabs>
          <w:tab w:val="clear" w:pos="360"/>
          <w:tab w:val="num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zgłaszania opinii i wniosków pod adresem władz Stowarzyszenia;</w:t>
      </w:r>
    </w:p>
    <w:p w:rsidR="00A621F6" w:rsidRPr="00A621F6" w:rsidRDefault="00A621F6" w:rsidP="00A621F6">
      <w:pPr>
        <w:numPr>
          <w:ilvl w:val="0"/>
          <w:numId w:val="9"/>
        </w:numPr>
        <w:tabs>
          <w:tab w:val="clear" w:pos="360"/>
          <w:tab w:val="num" w:pos="720"/>
        </w:tabs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zaskarżania do Walnego Zebrania Członków uchwały Zarządu Stowarzyszenia o skreśleniu z listy członków;</w:t>
      </w:r>
    </w:p>
    <w:p w:rsidR="00A621F6" w:rsidRPr="00A621F6" w:rsidRDefault="00A621F6" w:rsidP="00A621F6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Członek zwyczajny zobowiązany jest do:</w:t>
      </w:r>
    </w:p>
    <w:p w:rsidR="00A621F6" w:rsidRPr="00A621F6" w:rsidRDefault="00A621F6" w:rsidP="00A621F6">
      <w:pPr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lastRenderedPageBreak/>
        <w:t>aktywnego realizowania celów statutowych Stowarzyszenia;</w:t>
      </w:r>
    </w:p>
    <w:p w:rsidR="00A621F6" w:rsidRPr="00A621F6" w:rsidRDefault="00A621F6" w:rsidP="00A621F6">
      <w:pPr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przestrzegania statutu, regulaminów i uchwał władz Stowarzyszenia;</w:t>
      </w:r>
    </w:p>
    <w:p w:rsidR="00A621F6" w:rsidRPr="00A621F6" w:rsidRDefault="00A621F6" w:rsidP="00A621F6">
      <w:pPr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regularnego opłacania składek i innych świadczeń na rzecz Stowarzyszenia;</w:t>
      </w:r>
    </w:p>
    <w:p w:rsidR="00A621F6" w:rsidRPr="00A621F6" w:rsidRDefault="00A621F6" w:rsidP="00A621F6">
      <w:pPr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propagowania celów Stowarzyszenia i pozyskiwania nowych członków.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§15</w:t>
      </w:r>
    </w:p>
    <w:p w:rsidR="00A621F6" w:rsidRPr="00A621F6" w:rsidRDefault="00A621F6" w:rsidP="00A621F6">
      <w:pPr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Członek wspierający, z wyjątkiem czynnego i biernego prawa wyborczego, posiada inne prawa członka zwyczajnego.</w:t>
      </w:r>
    </w:p>
    <w:p w:rsidR="00A621F6" w:rsidRPr="00A621F6" w:rsidRDefault="00A621F6" w:rsidP="00A621F6">
      <w:pPr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Członek wspierający posiada obowiązki określone w §14 ust.2 pkt.2.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§16</w:t>
      </w:r>
    </w:p>
    <w:p w:rsidR="00A621F6" w:rsidRPr="00A621F6" w:rsidRDefault="00A621F6" w:rsidP="00A621F6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 zasługi dla Stowarzyszenia, Walne Zebranie na wniosek Zarządu może przyznać honorowe członkostwo w Stowarzyszeniu.</w:t>
      </w:r>
    </w:p>
    <w:p w:rsidR="00A621F6" w:rsidRPr="00A621F6" w:rsidRDefault="00A621F6" w:rsidP="00A621F6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Członek honorowy posiada prawa i obowiązki członka zwyczajnego z wyłączeniem §14 ust.2 pkt.3.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§17</w:t>
      </w:r>
    </w:p>
    <w:p w:rsidR="00A621F6" w:rsidRPr="00A621F6" w:rsidRDefault="00A621F6" w:rsidP="00A621F6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Członkostwo w Stowarzyszeniu ustaje na skutek:</w:t>
      </w:r>
    </w:p>
    <w:p w:rsidR="00A621F6" w:rsidRPr="00A621F6" w:rsidRDefault="00A621F6" w:rsidP="00A621F6">
      <w:pPr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dobrowolnej rezygnacji z przynależności do Stowarzyszenia, zgłoszonej na piśmie Zarządowi;</w:t>
      </w:r>
    </w:p>
    <w:p w:rsidR="00A621F6" w:rsidRPr="00A621F6" w:rsidRDefault="00A621F6" w:rsidP="00A621F6">
      <w:pPr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śmierci członka Stowarzyszenia lub utraty osobowości prawnej przez członka wspierającego;</w:t>
      </w:r>
    </w:p>
    <w:p w:rsidR="00A621F6" w:rsidRPr="00A621F6" w:rsidRDefault="00A621F6" w:rsidP="00A621F6">
      <w:pPr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skreślenia z listy członków z powodu nieusprawiedliwionego zalegania z opłatą składek członkowskich lub innych zobowiązań przez okres przekraczający jeden rok;</w:t>
      </w:r>
    </w:p>
    <w:p w:rsidR="00A621F6" w:rsidRPr="00A621F6" w:rsidRDefault="00A621F6" w:rsidP="00A621F6">
      <w:pPr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wykluczenia z powodu nieprzestrzegania postanowień Statutu i uchwał władz Stowarzyszenia;</w:t>
      </w:r>
    </w:p>
    <w:p w:rsidR="00A621F6" w:rsidRPr="00A621F6" w:rsidRDefault="00A621F6" w:rsidP="00A621F6">
      <w:pPr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wykluczenia z powodu popełnienia czynu niegodnego członka Stowarzyszenia;</w:t>
      </w:r>
    </w:p>
    <w:p w:rsidR="00A621F6" w:rsidRPr="00A621F6" w:rsidRDefault="00A621F6" w:rsidP="00A621F6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Osoba skreślona lub wykluczona ma prawo wniesienia odwołania do Walnego Zebrania Członków za pośrednictwem Zarządu w terminie 30 dni od daty doręczenia stosownej uchwały.</w:t>
      </w:r>
    </w:p>
    <w:p w:rsidR="00A621F6" w:rsidRPr="00A621F6" w:rsidRDefault="00A621F6" w:rsidP="00A621F6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 przypadku określonym w ust.1 pkt. 3) i 4), orzeka Zarząd podając przyczyny skreślenia lub wykluczenia.</w:t>
      </w:r>
    </w:p>
    <w:p w:rsidR="00A621F6" w:rsidRPr="00A621F6" w:rsidRDefault="00A621F6" w:rsidP="00A621F6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Osoba skreślona lub wykluczona ma prawo wniesienia odwołania do Walnego Zebrania Członków w terminie 30 dni od daty doręczenia stosownej uchwały.</w:t>
      </w:r>
    </w:p>
    <w:p w:rsidR="00A621F6" w:rsidRPr="00A621F6" w:rsidRDefault="00A621F6" w:rsidP="00A621F6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Do osób, którym odmówiono prawa członkostwa stosuje się odpowiednie zasady określone w ust. 4.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Rozdział IV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Organy Stowarzyszenia</w:t>
      </w:r>
    </w:p>
    <w:p w:rsidR="00A621F6" w:rsidRP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§18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Władzami Stowarzyszenia są:</w:t>
      </w:r>
    </w:p>
    <w:p w:rsidR="00A621F6" w:rsidRPr="00A621F6" w:rsidRDefault="00A621F6" w:rsidP="00A621F6">
      <w:pPr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Walne Zebranie Członków,</w:t>
      </w:r>
    </w:p>
    <w:p w:rsidR="00A621F6" w:rsidRPr="00A621F6" w:rsidRDefault="00A621F6" w:rsidP="00A621F6">
      <w:pPr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Zarząd,</w:t>
      </w:r>
    </w:p>
    <w:p w:rsidR="00A621F6" w:rsidRPr="00A621F6" w:rsidRDefault="00A621F6" w:rsidP="00A621F6">
      <w:pPr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Komisja Rewizyjna.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lastRenderedPageBreak/>
        <w:t>§19</w:t>
      </w:r>
    </w:p>
    <w:p w:rsidR="00A621F6" w:rsidRPr="00A621F6" w:rsidRDefault="00A621F6" w:rsidP="00A621F6">
      <w:pPr>
        <w:numPr>
          <w:ilvl w:val="0"/>
          <w:numId w:val="1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Kadencja Zarządu i Komisji Rewizyjnej Stowarzyszenia trwa 3 lata, a ich wybór odbywa się w głosowaniu tajnym, bezwzględną większością głosów przy obecności co najmniej połowy członków Walnego Zebrania Członków.</w:t>
      </w:r>
    </w:p>
    <w:p w:rsidR="00A621F6" w:rsidRPr="00A621F6" w:rsidRDefault="00A621F6" w:rsidP="00A621F6">
      <w:pPr>
        <w:numPr>
          <w:ilvl w:val="0"/>
          <w:numId w:val="1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Uchwały Zarządu Stowarzyszenia podejmowane są w głosowaniu jawnym, zwykłą większością głosów przy obecności co najmniej połowy ogólnej liczby uprawnionych członków (kworum).</w:t>
      </w:r>
    </w:p>
    <w:p w:rsidR="00A621F6" w:rsidRPr="00A621F6" w:rsidRDefault="00A621F6" w:rsidP="00A621F6">
      <w:pPr>
        <w:numPr>
          <w:ilvl w:val="0"/>
          <w:numId w:val="1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Uchwały Komisji Rewizyjnej podejmowane są w głosowaniu jawnym, zwykłą większością głosów przy obecności większej od 2/3 ogólnej liczby uprawnionych członków (kworum). Komisja rewizyjna może podejmować uchwały w głosowaniu tajnym na podstawie stosownej uchwały.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§20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 przypadku ustąpienia, wykluczenia lub śmierci członka władz Stowarzyszenia w trakcie kadencji, skład osobowy jest uzupełniany poprzez przeprowadzenie wyborów na nie obsadzone stanowisko.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Walne Zebranie Członków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§21</w:t>
      </w:r>
    </w:p>
    <w:p w:rsidR="00A621F6" w:rsidRPr="00A621F6" w:rsidRDefault="00A621F6" w:rsidP="00A621F6">
      <w:pPr>
        <w:numPr>
          <w:ilvl w:val="0"/>
          <w:numId w:val="1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Walne Zebranie Członków jest najwyższą władzą Stowarzyszenia.</w:t>
      </w:r>
    </w:p>
    <w:p w:rsidR="00A621F6" w:rsidRPr="00A621F6" w:rsidRDefault="00A621F6" w:rsidP="00A621F6">
      <w:pPr>
        <w:numPr>
          <w:ilvl w:val="0"/>
          <w:numId w:val="1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 Walnym Zebraniu Członków biorą udział:</w:t>
      </w:r>
    </w:p>
    <w:p w:rsidR="00A621F6" w:rsidRPr="00A621F6" w:rsidRDefault="00A621F6" w:rsidP="00A621F6">
      <w:pPr>
        <w:numPr>
          <w:ilvl w:val="0"/>
          <w:numId w:val="18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 głosem stanowiącym – członkowie zwyczajni</w:t>
      </w:r>
      <w:r w:rsidR="00545DDC">
        <w:rPr>
          <w:rFonts w:ascii="Garamond" w:hAnsi="Garamond"/>
          <w:sz w:val="28"/>
          <w:szCs w:val="28"/>
        </w:rPr>
        <w:t>, osobiście lub przez pełnomocnika</w:t>
      </w:r>
      <w:r w:rsidRPr="00A621F6">
        <w:rPr>
          <w:rFonts w:ascii="Garamond" w:hAnsi="Garamond"/>
          <w:sz w:val="28"/>
          <w:szCs w:val="28"/>
        </w:rPr>
        <w:t>,</w:t>
      </w:r>
    </w:p>
    <w:p w:rsidR="00A621F6" w:rsidRPr="00545DDC" w:rsidRDefault="00A621F6" w:rsidP="00545DDC">
      <w:pPr>
        <w:numPr>
          <w:ilvl w:val="0"/>
          <w:numId w:val="18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 głosem doradczym – członkowie wspierający i członkowie honorowi</w:t>
      </w:r>
      <w:r w:rsidRPr="00545DDC">
        <w:rPr>
          <w:rFonts w:ascii="Garamond" w:hAnsi="Garamond"/>
          <w:sz w:val="28"/>
          <w:szCs w:val="28"/>
        </w:rPr>
        <w:t>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§22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Walne Zebranie Członków może być zwyczajne lub nadzwyczajne.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Sprawozdawcze Walne Zebranie Członków zwołuje się raz w roku.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Walne Zebranie Członków obraduje według uchwalonego przez siebie regulaminu obrad.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Obradami Walnego Zebrania Członków kieruje Prezydium w liczbie 3 do 5 osób w składzie: przewodniczący, sekretarz, członkowie.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Prezydium Walnego Zebrania Członków wybierane jest w głosowaniu jawnym, bezwzględną większością obecnych na Zebraniu członków Stowarzyszenia.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Członek ustępujących władz nie może wejść w skład Prezydium Walnego Zebrania Członków.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Nadzwyczajne Walne Zebranie Członków zwołuje w szczególnie uzasadnionych przypadkach:</w:t>
      </w:r>
    </w:p>
    <w:p w:rsidR="00A621F6" w:rsidRPr="00A621F6" w:rsidRDefault="00A621F6" w:rsidP="00A621F6">
      <w:pPr>
        <w:numPr>
          <w:ilvl w:val="0"/>
          <w:numId w:val="2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Zarząd,</w:t>
      </w:r>
    </w:p>
    <w:p w:rsidR="00A621F6" w:rsidRPr="00A621F6" w:rsidRDefault="00A621F6" w:rsidP="00A621F6">
      <w:pPr>
        <w:numPr>
          <w:ilvl w:val="0"/>
          <w:numId w:val="2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Komisja Rewizyjna,</w:t>
      </w:r>
    </w:p>
    <w:p w:rsidR="00A621F6" w:rsidRPr="00A621F6" w:rsidRDefault="00A621F6" w:rsidP="00A621F6">
      <w:pPr>
        <w:numPr>
          <w:ilvl w:val="0"/>
          <w:numId w:val="2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1/3 członków Stowarzyszenia.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O miejscu, terminie i porządku obrad Walnego Zebrania Członków Zarząd powiadamia członków co najmniej 14 dni przed terminem zebrania.</w:t>
      </w:r>
    </w:p>
    <w:p w:rsidR="00A621F6" w:rsidRPr="00A621F6" w:rsidRDefault="00A621F6" w:rsidP="00A621F6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Uchwały Walnego Zebrania Członków zapadają w głosowaniu jawnym, zwykłą większością głosów przy obecności co najmniej połowy ogólnej liczby </w:t>
      </w:r>
      <w:r w:rsidRPr="00A621F6">
        <w:rPr>
          <w:rFonts w:ascii="Garamond" w:hAnsi="Garamond"/>
          <w:sz w:val="28"/>
          <w:szCs w:val="28"/>
        </w:rPr>
        <w:lastRenderedPageBreak/>
        <w:t>członków w pierwszym terminie, i bez określenia wymaganej liczby członków w drugim terminie wyznaczonym w tym samym dniu 30 minut później, niż pierwszy termin.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§23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Do kompetencji Walnego Zebrania w szczególności należy: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uchwalanie statutu i jego zmian;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uchwalanie regulaminów władz Stowarzyszenia;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wybór i odwołanie członków władz Stowarzyszenia;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rozpatrywanie i zatwierdzanie sprawozdań władz Stowarzyszenia;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ustalanie wysokości składek członkowskich;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podejmowanie decyzji w sprawie nabycia lub zbycia majątku nieruchomego;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podejmowanie decyzji w sprawie wysokości kwoty zaciągania zobowiązań w imieniu Stowarzyszenia przez Zarząd;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podejmowanie uchwały o rozwiązaniu Stowarzyszenia i przeznaczeniu jego majątku;</w:t>
      </w:r>
    </w:p>
    <w:p w:rsidR="00A621F6" w:rsidRPr="00A621F6" w:rsidRDefault="00A621F6" w:rsidP="00A621F6">
      <w:pPr>
        <w:numPr>
          <w:ilvl w:val="0"/>
          <w:numId w:val="21"/>
        </w:numPr>
        <w:jc w:val="both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podejmowanie innych uchwał wynikających z niniejszego statutu.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§24</w:t>
      </w:r>
    </w:p>
    <w:p w:rsidR="00A621F6" w:rsidRPr="00A621F6" w:rsidRDefault="00A621F6" w:rsidP="00A621F6">
      <w:pPr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Nadzwyczajne Walne Zebranie Członków zwołuje Zarząd:</w:t>
      </w:r>
    </w:p>
    <w:p w:rsidR="00A621F6" w:rsidRPr="00A621F6" w:rsidRDefault="00A621F6" w:rsidP="00A621F6">
      <w:pPr>
        <w:numPr>
          <w:ilvl w:val="0"/>
          <w:numId w:val="2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 własnej inicjatywy,</w:t>
      </w:r>
    </w:p>
    <w:p w:rsidR="00A621F6" w:rsidRPr="00A621F6" w:rsidRDefault="00A621F6" w:rsidP="00A621F6">
      <w:pPr>
        <w:numPr>
          <w:ilvl w:val="0"/>
          <w:numId w:val="2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 żądanie Komisji Rewizyjnej,</w:t>
      </w:r>
    </w:p>
    <w:p w:rsidR="00A621F6" w:rsidRPr="00A621F6" w:rsidRDefault="00A621F6" w:rsidP="00A621F6">
      <w:pPr>
        <w:numPr>
          <w:ilvl w:val="0"/>
          <w:numId w:val="23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 pisemny wniosek co najmniej 1/3 ogólnej liczby członków zwyczajnych.</w:t>
      </w:r>
    </w:p>
    <w:p w:rsidR="00A621F6" w:rsidRPr="00A621F6" w:rsidRDefault="00A621F6" w:rsidP="00A621F6">
      <w:pPr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Zarząd jest zobowiązany zwołać Nadzwyczajne Walne Zebranie Członków w ciągu 30 dni od dnia otrzymania żądania lub wniosku określonych w ust.1 pkt.2) i 3).</w:t>
      </w:r>
    </w:p>
    <w:p w:rsidR="00A621F6" w:rsidRPr="00A621F6" w:rsidRDefault="00A621F6" w:rsidP="00A621F6">
      <w:pPr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Nadzwyczajne Walne Zebranie Członków obraduje wyłącznie nad sprawami, dla których zostało zwołane.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Zarząd</w:t>
      </w:r>
      <w:r w:rsidRPr="00A621F6">
        <w:rPr>
          <w:rFonts w:ascii="Garamond" w:hAnsi="Garamond"/>
          <w:b/>
          <w:sz w:val="28"/>
          <w:szCs w:val="28"/>
        </w:rPr>
        <w:br/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§25</w:t>
      </w:r>
    </w:p>
    <w:p w:rsidR="00A621F6" w:rsidRPr="00A621F6" w:rsidRDefault="00A621F6" w:rsidP="00A621F6">
      <w:pPr>
        <w:numPr>
          <w:ilvl w:val="0"/>
          <w:numId w:val="2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Zarząd kieruje całokształtem działalności Stowarzyszenia zgodnie z uchwałami Walnego Zebrania Członków, reprezentuje je na zewnątrz i ponosi odpowiedzialność przed Walnym Zebraniem Członków Stowarzyszenia.</w:t>
      </w:r>
    </w:p>
    <w:p w:rsidR="00733B5D" w:rsidRDefault="00A621F6" w:rsidP="00A621F6">
      <w:pPr>
        <w:numPr>
          <w:ilvl w:val="0"/>
          <w:numId w:val="2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Zarząd składa się z 3 - 7 członków. Na pierwszym po wyborach posiedzeniu Zarząd wybiera ze swojego grona Prezesa i Wiceprezes</w:t>
      </w:r>
      <w:r w:rsidR="00FB1E48">
        <w:rPr>
          <w:rFonts w:ascii="Garamond" w:hAnsi="Garamond"/>
          <w:sz w:val="28"/>
          <w:szCs w:val="28"/>
        </w:rPr>
        <w:t>ów.</w:t>
      </w:r>
    </w:p>
    <w:p w:rsidR="00A621F6" w:rsidRPr="00733B5D" w:rsidRDefault="00733B5D" w:rsidP="00A621F6">
      <w:pPr>
        <w:numPr>
          <w:ilvl w:val="0"/>
          <w:numId w:val="24"/>
        </w:numPr>
        <w:jc w:val="both"/>
        <w:rPr>
          <w:rFonts w:ascii="Garamond" w:hAnsi="Garamond"/>
          <w:sz w:val="28"/>
          <w:szCs w:val="28"/>
        </w:rPr>
      </w:pPr>
      <w:r w:rsidRPr="004C1D7A">
        <w:rPr>
          <w:rFonts w:ascii="Garamond" w:hAnsi="Garamond"/>
          <w:sz w:val="28"/>
          <w:szCs w:val="28"/>
        </w:rPr>
        <w:t>Członkami Zarządu mogą być osoby, które nie były skazane prawomocnym wyrokiem za przestępstwo umyślne ścigane z oskarżenia publicznego lub przestępstwo skarbowe</w:t>
      </w:r>
      <w:r w:rsidR="00A621F6" w:rsidRPr="00733B5D">
        <w:rPr>
          <w:rFonts w:ascii="Garamond" w:hAnsi="Garamond"/>
          <w:sz w:val="28"/>
          <w:szCs w:val="28"/>
        </w:rPr>
        <w:t>.</w:t>
      </w:r>
    </w:p>
    <w:p w:rsidR="00A621F6" w:rsidRPr="00A621F6" w:rsidRDefault="00A621F6" w:rsidP="00A621F6">
      <w:pPr>
        <w:numPr>
          <w:ilvl w:val="0"/>
          <w:numId w:val="24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Posiedzenia Zarządu odbywają się nie rzadziej niż raz na miesiąc.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§26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Do zakresu działania Zarządu należy: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realizacja uchwał Walnego Zebrania Członków,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ustalanie budżetu Stowarzyszenia,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sprawowanie zarządu nad majątkiem Stowarzyszenia,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lastRenderedPageBreak/>
        <w:t>podejmowanie decyzji w sprawie nabycia i zbycia majątku ruchomego,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podejmowanie decyzji w sprawie zaciągania zobowiązań w imieniu Stowarzyszenia do kwoty określonej przez Walne Zebranie Członków,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zwoływanie Walnego Zebrania Członków,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podejmowanie uchwał w sprawach przyjmowania i wykluczania członków,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składanie sprawozdań ze swojej działalności na Walnym Zebraniu Członków,</w:t>
      </w:r>
    </w:p>
    <w:p w:rsidR="00A621F6" w:rsidRPr="00A621F6" w:rsidRDefault="00A621F6" w:rsidP="00A621F6">
      <w:pPr>
        <w:numPr>
          <w:ilvl w:val="0"/>
          <w:numId w:val="25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uchwalanie regulaminów przewidzianych w statucie.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Komisja Rewizyjna</w:t>
      </w:r>
    </w:p>
    <w:p w:rsidR="00A621F6" w:rsidRP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§27</w:t>
      </w:r>
    </w:p>
    <w:p w:rsidR="00A621F6" w:rsidRPr="00A621F6" w:rsidRDefault="00A621F6" w:rsidP="00A621F6">
      <w:pPr>
        <w:numPr>
          <w:ilvl w:val="0"/>
          <w:numId w:val="2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Komisja Rewizyjna jest organem Stowarzyszenia powołanym do sprawowania kontroli nad jego działalnością.</w:t>
      </w:r>
    </w:p>
    <w:p w:rsidR="00A621F6" w:rsidRPr="00A621F6" w:rsidRDefault="00A621F6" w:rsidP="00A621F6">
      <w:pPr>
        <w:numPr>
          <w:ilvl w:val="0"/>
          <w:numId w:val="26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Komisja Rewizyjna składa się z 3 - 5 członków.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§28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Do zakresu działania Komisji Rewizyjnej należy:</w:t>
      </w:r>
    </w:p>
    <w:p w:rsidR="00A621F6" w:rsidRPr="00A621F6" w:rsidRDefault="00A621F6" w:rsidP="00A621F6">
      <w:pPr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kontrolowanie całokształtu działalności Stowarzyszenia,</w:t>
      </w:r>
    </w:p>
    <w:p w:rsidR="00A621F6" w:rsidRPr="00A621F6" w:rsidRDefault="00A621F6" w:rsidP="00A621F6">
      <w:pPr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występowanie do Zarządu z wnioskami wynikającymi z przeprowadzonych kontroli,</w:t>
      </w:r>
    </w:p>
    <w:p w:rsidR="00A621F6" w:rsidRPr="00A621F6" w:rsidRDefault="00A621F6" w:rsidP="00A621F6">
      <w:pPr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prawo żądania zwołania Nadzwyczajnego Walnego Zebrania Członków w razie stwierdzenia nie wywiązywania się przez Zarząd z jego statutowych obowiązków, a także prawo żądania zwołania posiedzenia Zarządu,</w:t>
      </w:r>
    </w:p>
    <w:p w:rsidR="00A621F6" w:rsidRPr="00A621F6" w:rsidRDefault="00A621F6" w:rsidP="00A621F6">
      <w:pPr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zwołanie Walnego Zebrania Członków w przypadku nie zwołania go przez Zarząd w terminie ustalonym statutem,</w:t>
      </w:r>
    </w:p>
    <w:p w:rsidR="00A621F6" w:rsidRPr="00A621F6" w:rsidRDefault="00A621F6" w:rsidP="00A621F6">
      <w:pPr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składanie na Walnym Zebraniu Członków wniosków o udzielenie (lub odmowę udzielenia) absolutorium władzom Stowarzyszenia,</w:t>
      </w:r>
    </w:p>
    <w:p w:rsidR="00A621F6" w:rsidRPr="00A621F6" w:rsidRDefault="00A621F6" w:rsidP="00A621F6">
      <w:pPr>
        <w:numPr>
          <w:ilvl w:val="0"/>
          <w:numId w:val="27"/>
        </w:numPr>
        <w:jc w:val="both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składanie sprawozdań ze swojej działalności na Walnym Zebraniu Członków Stowarzyszenia.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§29</w:t>
      </w:r>
    </w:p>
    <w:p w:rsidR="00A621F6" w:rsidRPr="00A621F6" w:rsidRDefault="00A621F6" w:rsidP="00A621F6">
      <w:pPr>
        <w:numPr>
          <w:ilvl w:val="0"/>
          <w:numId w:val="28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Członkowie Komisji Rewizyjnej nie mogą pełnić innych funkcji we władzach Stowarzyszenia.</w:t>
      </w:r>
    </w:p>
    <w:p w:rsidR="00A621F6" w:rsidRPr="00A621F6" w:rsidRDefault="004E4E30" w:rsidP="00A621F6">
      <w:pPr>
        <w:numPr>
          <w:ilvl w:val="0"/>
          <w:numId w:val="28"/>
        </w:numPr>
        <w:jc w:val="both"/>
        <w:rPr>
          <w:rFonts w:ascii="Garamond" w:hAnsi="Garamond"/>
          <w:sz w:val="28"/>
          <w:szCs w:val="28"/>
        </w:rPr>
      </w:pPr>
      <w:r w:rsidRPr="004C1D7A">
        <w:rPr>
          <w:rFonts w:ascii="Garamond" w:hAnsi="Garamond"/>
          <w:sz w:val="28"/>
          <w:szCs w:val="28"/>
        </w:rPr>
        <w:t>Członkami Komisji Rewizyjnej mogą być osoby, które nie były skazane prawomocnym wyrokiem za przestępstwo umyślne ścigane z oskarżenia publicznego lub przestępstwo skarbowe oraz</w:t>
      </w:r>
      <w:r w:rsidRPr="004E4E30">
        <w:rPr>
          <w:rFonts w:ascii="Garamond" w:hAnsi="Garamond"/>
          <w:sz w:val="28"/>
          <w:szCs w:val="28"/>
        </w:rPr>
        <w:t xml:space="preserve"> </w:t>
      </w:r>
      <w:r w:rsidRPr="004C1D7A">
        <w:rPr>
          <w:rFonts w:ascii="Garamond" w:hAnsi="Garamond"/>
          <w:sz w:val="28"/>
          <w:szCs w:val="28"/>
        </w:rPr>
        <w:t>nie są członkami zarządu, ani nie pozostają z członkami zarządu: w związku małżeńskim, we wspólnym pożyciu, w stosunku pokrewieństwa, powinowactwa lub podległości służbowej</w:t>
      </w:r>
      <w:r>
        <w:rPr>
          <w:rFonts w:ascii="Garamond" w:hAnsi="Garamond"/>
          <w:sz w:val="28"/>
          <w:szCs w:val="28"/>
        </w:rPr>
        <w:t>,</w:t>
      </w:r>
    </w:p>
    <w:p w:rsidR="00A621F6" w:rsidRPr="004E4E30" w:rsidRDefault="004E4E30" w:rsidP="004C1D7A">
      <w:pPr>
        <w:jc w:val="both"/>
        <w:rPr>
          <w:rFonts w:ascii="Garamond" w:hAnsi="Garamond"/>
          <w:sz w:val="28"/>
          <w:szCs w:val="28"/>
        </w:rPr>
      </w:pPr>
      <w:r w:rsidRPr="004E4E30">
        <w:rPr>
          <w:rFonts w:ascii="Garamond" w:hAnsi="Garamond"/>
          <w:sz w:val="28"/>
          <w:szCs w:val="28"/>
        </w:rPr>
        <w:t xml:space="preserve">3. Członkowie Komisji Rewizyjnej </w:t>
      </w:r>
      <w:r w:rsidR="00A621F6" w:rsidRPr="004E4E30">
        <w:rPr>
          <w:rFonts w:ascii="Garamond" w:hAnsi="Garamond"/>
          <w:sz w:val="28"/>
          <w:szCs w:val="28"/>
        </w:rPr>
        <w:t>nie pobierają wynagrodzenia za udział w pracach tego organu, mogą jednak domagać się zwrotu poniesionych i uzasadnionych wydatków związanych z tą działalnością.</w:t>
      </w:r>
    </w:p>
    <w:p w:rsidR="00A621F6" w:rsidRPr="004C1D7A" w:rsidRDefault="004E4E30" w:rsidP="004C1D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r w:rsidR="00A621F6" w:rsidRPr="004C1D7A">
        <w:rPr>
          <w:rFonts w:ascii="Garamond" w:hAnsi="Garamond"/>
          <w:sz w:val="28"/>
          <w:szCs w:val="28"/>
        </w:rPr>
        <w:t>Komisja Rewizyjna ma prawo żądania od członków i władz Stowarzyszenia złożenia pisemnych lub ustnych wyjaśnień dotyczących kontrolowanych spraw.</w:t>
      </w:r>
    </w:p>
    <w:p w:rsidR="004E4E30" w:rsidRDefault="004E4E30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Rozdział V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Majątek i fundusze</w:t>
      </w:r>
    </w:p>
    <w:p w:rsidR="00A621F6" w:rsidRPr="00A621F6" w:rsidRDefault="00A621F6" w:rsidP="00A621F6">
      <w:pPr>
        <w:jc w:val="both"/>
        <w:rPr>
          <w:rFonts w:ascii="Garamond" w:hAnsi="Garamond"/>
          <w:b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§30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Majątek Stowarzyszenia stanowią nieruchomości, ruchomości i fundusze.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§31</w:t>
      </w:r>
    </w:p>
    <w:p w:rsidR="00A621F6" w:rsidRPr="00A621F6" w:rsidRDefault="00A621F6" w:rsidP="00A621F6">
      <w:pPr>
        <w:numPr>
          <w:ilvl w:val="0"/>
          <w:numId w:val="3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Źródłami powstania majątku Stowarzyszenia są:</w:t>
      </w:r>
    </w:p>
    <w:p w:rsidR="00A621F6" w:rsidRPr="00A621F6" w:rsidRDefault="00A621F6" w:rsidP="00A621F6">
      <w:pPr>
        <w:numPr>
          <w:ilvl w:val="0"/>
          <w:numId w:val="3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składki członkowskie,</w:t>
      </w:r>
    </w:p>
    <w:p w:rsidR="00A621F6" w:rsidRPr="00A621F6" w:rsidRDefault="00A621F6" w:rsidP="00A621F6">
      <w:pPr>
        <w:numPr>
          <w:ilvl w:val="0"/>
          <w:numId w:val="3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darowizny, zapisy i składki,</w:t>
      </w:r>
    </w:p>
    <w:p w:rsidR="00A621F6" w:rsidRPr="00A621F6" w:rsidRDefault="00A621F6" w:rsidP="00A621F6">
      <w:pPr>
        <w:numPr>
          <w:ilvl w:val="0"/>
          <w:numId w:val="3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wpływy z działalności statutowej Stowarzyszenia (dochody z własnej działalności, dochody z majątku Stowarzyszenia),</w:t>
      </w:r>
    </w:p>
    <w:p w:rsidR="00A621F6" w:rsidRPr="00A621F6" w:rsidRDefault="00A621F6" w:rsidP="00A621F6">
      <w:pPr>
        <w:numPr>
          <w:ilvl w:val="0"/>
          <w:numId w:val="31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dotacje.</w:t>
      </w:r>
    </w:p>
    <w:p w:rsidR="00A621F6" w:rsidRPr="00A621F6" w:rsidRDefault="00A621F6" w:rsidP="00A621F6">
      <w:pPr>
        <w:numPr>
          <w:ilvl w:val="0"/>
          <w:numId w:val="30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prowadzi gospodarkę finansową oraz rachunkowość zgodnie z obowiązującymi przepisami.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§32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Dla ważności oświadczenia woli, jak również wszelkich pism w przedmiocie praw i obowiązków majątkowych Stowarzyszenia wymagane są podpisy dwóch członków Zarządu</w:t>
      </w:r>
      <w:r w:rsidR="004E4E30">
        <w:rPr>
          <w:rFonts w:ascii="Garamond" w:hAnsi="Garamond"/>
          <w:sz w:val="28"/>
          <w:szCs w:val="28"/>
        </w:rPr>
        <w:t xml:space="preserve"> łącznie</w:t>
      </w:r>
      <w:r w:rsidRPr="00A621F6">
        <w:rPr>
          <w:rFonts w:ascii="Garamond" w:hAnsi="Garamond"/>
          <w:sz w:val="28"/>
          <w:szCs w:val="28"/>
        </w:rPr>
        <w:t>.</w:t>
      </w:r>
    </w:p>
    <w:p w:rsidR="00A621F6" w:rsidRPr="00A621F6" w:rsidRDefault="00A621F6" w:rsidP="004C1D7A">
      <w:pPr>
        <w:jc w:val="center"/>
        <w:rPr>
          <w:rFonts w:ascii="Garamond" w:hAnsi="Garamond"/>
          <w:b/>
          <w:bCs/>
          <w:sz w:val="28"/>
          <w:szCs w:val="28"/>
        </w:rPr>
      </w:pPr>
      <w:r w:rsidRPr="00A621F6">
        <w:rPr>
          <w:rFonts w:ascii="Garamond" w:hAnsi="Garamond"/>
          <w:b/>
          <w:bCs/>
          <w:sz w:val="28"/>
          <w:szCs w:val="28"/>
        </w:rPr>
        <w:t>§32a</w:t>
      </w:r>
    </w:p>
    <w:p w:rsidR="00A621F6" w:rsidRPr="00A621F6" w:rsidRDefault="00A621F6" w:rsidP="00A621F6">
      <w:pPr>
        <w:jc w:val="both"/>
        <w:rPr>
          <w:rFonts w:ascii="Garamond" w:hAnsi="Garamond"/>
          <w:b/>
          <w:bCs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nie może udzielać pożyczek lub zabezpieczać zobowiązań majątkiem Stowarzyszenia w stosunku do członków Zarządu, członków Komisji Rewizyjnej, członków Stowarzyszenia, pracowników Stowarzyszenia oraz osób, z którymi pozostają oni w związku małżeńskim, albo w stosunku pokrewieństwa lub powinowactwa w linii prostej, pokrewieństwa lub powinowactwa w linii bocznej do drugiego stopnia albo są związani z tytułu przysposobienia, opieki lub kurateli, zwanych dalej "osobami bliskimi".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nie może przekazywać majątku Stowarzyszenia na rzecz członków Zarządu, członków Komisji Rewizyjnej, członków Stowarzyszenia, pracowników Stowarzyszenia, oraz ich osób bliskich, na zasadach innych niż w stosunku do osób trzecich, w szczególności jeżeli przekazanie to następuje bezpłatnie lub na preferencyjnych warunkach.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Stowarzyszenie nie może wykorzystywać majątku Stowarzyszenia na rzecz członków Zarządu, członków Komisji Rewizyjnej, członków Stowarzyszenia, pracowników Stowarzyszenia, oraz ich osób bliskich na zasadach innych niż w stosunku do osób trzecich, chyba że to wykorzystanie bezpośrednio wynika ze statutowego celu Stowarzyszenia.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 xml:space="preserve">Stowarzyszenie </w:t>
      </w:r>
      <w:r w:rsidR="004E4E30">
        <w:rPr>
          <w:rFonts w:ascii="Garamond" w:hAnsi="Garamond"/>
          <w:sz w:val="28"/>
          <w:szCs w:val="28"/>
        </w:rPr>
        <w:t xml:space="preserve">nie może dokonywać </w:t>
      </w:r>
      <w:r w:rsidR="004E4E30" w:rsidRPr="004C1D7A">
        <w:rPr>
          <w:rFonts w:ascii="Garamond" w:hAnsi="Garamond"/>
          <w:sz w:val="28"/>
          <w:szCs w:val="28"/>
        </w:rPr>
        <w:t xml:space="preserve">zakupu towarów lub usług od podmiotów, w których uczestniczą członkowie </w:t>
      </w:r>
      <w:r w:rsidR="004E4E30" w:rsidRPr="004C1D7A">
        <w:rPr>
          <w:rFonts w:ascii="Garamond" w:hAnsi="Garamond"/>
          <w:i/>
          <w:sz w:val="28"/>
          <w:szCs w:val="28"/>
        </w:rPr>
        <w:t>Stowarzyszenia</w:t>
      </w:r>
      <w:r w:rsidR="004E4E30" w:rsidRPr="004E4E30">
        <w:rPr>
          <w:rFonts w:ascii="Garamond" w:hAnsi="Garamond"/>
          <w:sz w:val="28"/>
          <w:szCs w:val="28"/>
        </w:rPr>
        <w:t>, członkowie je</w:t>
      </w:r>
      <w:r w:rsidR="004E4E30">
        <w:rPr>
          <w:rFonts w:ascii="Garamond" w:hAnsi="Garamond"/>
          <w:sz w:val="28"/>
          <w:szCs w:val="28"/>
        </w:rPr>
        <w:t>go</w:t>
      </w:r>
      <w:r w:rsidR="004E4E30" w:rsidRPr="004C1D7A">
        <w:rPr>
          <w:rFonts w:ascii="Garamond" w:hAnsi="Garamond"/>
          <w:sz w:val="28"/>
          <w:szCs w:val="28"/>
        </w:rPr>
        <w:t xml:space="preserve"> organów oraz ich osób bliskich, na zasadach innych niż w stosunku do osób trzecich lub po cenach wyższych niż rynkowe</w:t>
      </w:r>
      <w:r w:rsidRPr="00A621F6">
        <w:rPr>
          <w:rFonts w:ascii="Garamond" w:hAnsi="Garamond"/>
          <w:sz w:val="28"/>
          <w:szCs w:val="28"/>
        </w:rPr>
        <w:t>.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Rozdział VI</w:t>
      </w: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Zmiana statutu i rozwiązanie Stowarzyszenia</w:t>
      </w:r>
    </w:p>
    <w:p w:rsidR="00A621F6" w:rsidRPr="00A621F6" w:rsidRDefault="00A621F6" w:rsidP="00A621F6">
      <w:pPr>
        <w:jc w:val="both"/>
        <w:rPr>
          <w:rFonts w:ascii="Garamond" w:hAnsi="Garamond"/>
          <w:sz w:val="28"/>
          <w:szCs w:val="28"/>
        </w:rPr>
      </w:pPr>
    </w:p>
    <w:p w:rsidR="00A621F6" w:rsidRPr="00A621F6" w:rsidRDefault="00A621F6" w:rsidP="004C1D7A">
      <w:pPr>
        <w:jc w:val="center"/>
        <w:rPr>
          <w:rFonts w:ascii="Garamond" w:hAnsi="Garamond"/>
          <w:b/>
          <w:sz w:val="28"/>
          <w:szCs w:val="28"/>
        </w:rPr>
      </w:pPr>
      <w:r w:rsidRPr="00A621F6">
        <w:rPr>
          <w:rFonts w:ascii="Garamond" w:hAnsi="Garamond"/>
          <w:b/>
          <w:sz w:val="28"/>
          <w:szCs w:val="28"/>
        </w:rPr>
        <w:t>§33</w:t>
      </w:r>
    </w:p>
    <w:p w:rsidR="00A621F6" w:rsidRPr="00A621F6" w:rsidRDefault="00A621F6" w:rsidP="00A621F6">
      <w:pPr>
        <w:numPr>
          <w:ilvl w:val="0"/>
          <w:numId w:val="3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lastRenderedPageBreak/>
        <w:t>Uchwalenie statutu lub jego zmiana oraz podjęcie uchwały o rozwiązaniu Stowarzyszenia przez Walne Zebranie Członków wymaga kwalifikowanej większości 2/3 głosów, przy obecności co najmniej połowy członków uprawnionych do głosowania.</w:t>
      </w:r>
    </w:p>
    <w:p w:rsidR="00A621F6" w:rsidRDefault="00A621F6" w:rsidP="00A621F6">
      <w:pPr>
        <w:numPr>
          <w:ilvl w:val="0"/>
          <w:numId w:val="3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Podejmując uchwałę o rozwiązaniu Stowarzyszenia Walne Zebranie Członków określa sposób przeprowadzania likwidacji oraz przeznaczenia majątku Stowarzyszenia.</w:t>
      </w:r>
    </w:p>
    <w:p w:rsidR="00A621F6" w:rsidRPr="00A621F6" w:rsidRDefault="00A621F6" w:rsidP="00A621F6">
      <w:pPr>
        <w:numPr>
          <w:ilvl w:val="0"/>
          <w:numId w:val="32"/>
        </w:numPr>
        <w:jc w:val="both"/>
        <w:rPr>
          <w:rFonts w:ascii="Garamond" w:hAnsi="Garamond"/>
          <w:sz w:val="28"/>
          <w:szCs w:val="28"/>
        </w:rPr>
      </w:pPr>
      <w:r w:rsidRPr="00A621F6">
        <w:rPr>
          <w:rFonts w:ascii="Garamond" w:hAnsi="Garamond"/>
          <w:sz w:val="28"/>
          <w:szCs w:val="28"/>
        </w:rPr>
        <w:t>W sprawach dotyczących rozwiązania i likwidacji Stowarzyszenia nie uregulowanych w statucie, mają zastosowania odpowiednie przepisy rozdziału 5 ustawy z dnia 7 kwietnia 1989 roku prawo o stowarzyszeniach (Dz. U. 1989 r. Nr 20, poz.104 z późniejszymi zmianami).</w:t>
      </w:r>
    </w:p>
    <w:sectPr w:rsidR="00A621F6" w:rsidRPr="00A621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07" w:rsidRDefault="00BD3607" w:rsidP="00A621F6">
      <w:r>
        <w:separator/>
      </w:r>
    </w:p>
  </w:endnote>
  <w:endnote w:type="continuationSeparator" w:id="0">
    <w:p w:rsidR="00BD3607" w:rsidRDefault="00BD3607" w:rsidP="00A6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32921"/>
      <w:docPartObj>
        <w:docPartGallery w:val="Page Numbers (Bottom of Page)"/>
        <w:docPartUnique/>
      </w:docPartObj>
    </w:sdtPr>
    <w:sdtEndPr/>
    <w:sdtContent>
      <w:p w:rsidR="00A621F6" w:rsidRDefault="00A62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7A">
          <w:rPr>
            <w:noProof/>
          </w:rPr>
          <w:t>1</w:t>
        </w:r>
        <w:r>
          <w:fldChar w:fldCharType="end"/>
        </w:r>
      </w:p>
    </w:sdtContent>
  </w:sdt>
  <w:p w:rsidR="00A621F6" w:rsidRDefault="00A62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07" w:rsidRDefault="00BD3607" w:rsidP="00A621F6">
      <w:r>
        <w:separator/>
      </w:r>
    </w:p>
  </w:footnote>
  <w:footnote w:type="continuationSeparator" w:id="0">
    <w:p w:rsidR="00BD3607" w:rsidRDefault="00BD3607" w:rsidP="00A6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79"/>
        </w:tabs>
        <w:ind w:left="29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2"/>
        </w:tabs>
        <w:ind w:left="37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85"/>
        </w:tabs>
        <w:ind w:left="44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38"/>
        </w:tabs>
        <w:ind w:left="5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1"/>
        </w:tabs>
        <w:ind w:left="59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44"/>
        </w:tabs>
        <w:ind w:left="674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5E57CE"/>
    <w:multiLevelType w:val="hybridMultilevel"/>
    <w:tmpl w:val="8A882D7A"/>
    <w:lvl w:ilvl="0" w:tplc="FDE2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A1F81"/>
    <w:multiLevelType w:val="hybridMultilevel"/>
    <w:tmpl w:val="3BC20E16"/>
    <w:lvl w:ilvl="0" w:tplc="30C42F82">
      <w:start w:val="1"/>
      <w:numFmt w:val="lowerLetter"/>
      <w:lvlText w:val="%1."/>
      <w:lvlJc w:val="left"/>
      <w:pPr>
        <w:tabs>
          <w:tab w:val="num" w:pos="2058"/>
        </w:tabs>
        <w:ind w:left="2058" w:hanging="990"/>
      </w:pPr>
      <w:rPr>
        <w:rFonts w:hint="default"/>
      </w:rPr>
    </w:lvl>
    <w:lvl w:ilvl="1" w:tplc="A6245A6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eastAsia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F555C8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046E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C5A50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C35A22"/>
    <w:multiLevelType w:val="singleLevel"/>
    <w:tmpl w:val="16E00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15A44F6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33712E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321F1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A61F84"/>
    <w:multiLevelType w:val="singleLevel"/>
    <w:tmpl w:val="75EC6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324C56DD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5867DB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7C4AFE"/>
    <w:multiLevelType w:val="singleLevel"/>
    <w:tmpl w:val="709C8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5F119D2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F22804"/>
    <w:multiLevelType w:val="singleLevel"/>
    <w:tmpl w:val="DB0C1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5D18F4"/>
    <w:multiLevelType w:val="singleLevel"/>
    <w:tmpl w:val="09B0E2B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4A264C01"/>
    <w:multiLevelType w:val="singleLevel"/>
    <w:tmpl w:val="602E4B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634063"/>
    <w:multiLevelType w:val="singleLevel"/>
    <w:tmpl w:val="AF32A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D880EA0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FC5022"/>
    <w:multiLevelType w:val="singleLevel"/>
    <w:tmpl w:val="602E4B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2F756E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B905C7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AA3E37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97198B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5B236F"/>
    <w:multiLevelType w:val="singleLevel"/>
    <w:tmpl w:val="8C82C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90B2481"/>
    <w:multiLevelType w:val="singleLevel"/>
    <w:tmpl w:val="538A5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BC067E8"/>
    <w:multiLevelType w:val="singleLevel"/>
    <w:tmpl w:val="E0C8ED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72EC1545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8F4AFC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037156"/>
    <w:multiLevelType w:val="singleLevel"/>
    <w:tmpl w:val="CDC8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462C87"/>
    <w:multiLevelType w:val="singleLevel"/>
    <w:tmpl w:val="CF904D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24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3"/>
  </w:num>
  <w:num w:numId="12">
    <w:abstractNumId w:val="30"/>
  </w:num>
  <w:num w:numId="13">
    <w:abstractNumId w:val="12"/>
  </w:num>
  <w:num w:numId="14">
    <w:abstractNumId w:val="6"/>
  </w:num>
  <w:num w:numId="15">
    <w:abstractNumId w:val="17"/>
  </w:num>
  <w:num w:numId="16">
    <w:abstractNumId w:val="29"/>
  </w:num>
  <w:num w:numId="17">
    <w:abstractNumId w:val="28"/>
  </w:num>
  <w:num w:numId="18">
    <w:abstractNumId w:val="13"/>
  </w:num>
  <w:num w:numId="19">
    <w:abstractNumId w:val="5"/>
  </w:num>
  <w:num w:numId="20">
    <w:abstractNumId w:val="31"/>
  </w:num>
  <w:num w:numId="21">
    <w:abstractNumId w:val="25"/>
  </w:num>
  <w:num w:numId="22">
    <w:abstractNumId w:val="7"/>
  </w:num>
  <w:num w:numId="23">
    <w:abstractNumId w:val="18"/>
  </w:num>
  <w:num w:numId="24">
    <w:abstractNumId w:val="14"/>
  </w:num>
  <w:num w:numId="25">
    <w:abstractNumId w:val="21"/>
  </w:num>
  <w:num w:numId="26">
    <w:abstractNumId w:val="22"/>
  </w:num>
  <w:num w:numId="27">
    <w:abstractNumId w:val="19"/>
  </w:num>
  <w:num w:numId="28">
    <w:abstractNumId w:val="11"/>
  </w:num>
  <w:num w:numId="29">
    <w:abstractNumId w:val="2"/>
  </w:num>
  <w:num w:numId="30">
    <w:abstractNumId w:val="8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6"/>
    <w:rsid w:val="000056FF"/>
    <w:rsid w:val="000A42F0"/>
    <w:rsid w:val="001701FE"/>
    <w:rsid w:val="002B76C1"/>
    <w:rsid w:val="003311DE"/>
    <w:rsid w:val="003C60D1"/>
    <w:rsid w:val="00423B20"/>
    <w:rsid w:val="004C1D7A"/>
    <w:rsid w:val="004D018E"/>
    <w:rsid w:val="004E4E30"/>
    <w:rsid w:val="00545DDC"/>
    <w:rsid w:val="00612983"/>
    <w:rsid w:val="00716DD3"/>
    <w:rsid w:val="00733B5D"/>
    <w:rsid w:val="007509B7"/>
    <w:rsid w:val="008D15BC"/>
    <w:rsid w:val="009D04D7"/>
    <w:rsid w:val="009D7BB6"/>
    <w:rsid w:val="00A02E7C"/>
    <w:rsid w:val="00A51402"/>
    <w:rsid w:val="00A621F6"/>
    <w:rsid w:val="00A64AFE"/>
    <w:rsid w:val="00B726EA"/>
    <w:rsid w:val="00BC4B44"/>
    <w:rsid w:val="00BD3607"/>
    <w:rsid w:val="00D40169"/>
    <w:rsid w:val="00DA4F72"/>
    <w:rsid w:val="00E411DD"/>
    <w:rsid w:val="00F21716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6"/>
  </w:style>
  <w:style w:type="paragraph" w:styleId="Stopka">
    <w:name w:val="footer"/>
    <w:basedOn w:val="Normalny"/>
    <w:link w:val="StopkaZnak"/>
    <w:uiPriority w:val="99"/>
    <w:unhideWhenUsed/>
    <w:rsid w:val="00A62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6"/>
  </w:style>
  <w:style w:type="paragraph" w:customStyle="1" w:styleId="H2">
    <w:name w:val="H2"/>
    <w:basedOn w:val="Normalny"/>
    <w:next w:val="Normalny"/>
    <w:rsid w:val="00A621F6"/>
    <w:pPr>
      <w:keepNext/>
      <w:spacing w:before="100" w:after="100"/>
      <w:outlineLvl w:val="2"/>
    </w:pPr>
    <w:rPr>
      <w:b/>
      <w:snapToGrid w:val="0"/>
      <w:sz w:val="36"/>
    </w:rPr>
  </w:style>
  <w:style w:type="paragraph" w:styleId="Akapitzlist">
    <w:name w:val="List Paragraph"/>
    <w:basedOn w:val="Normalny"/>
    <w:uiPriority w:val="34"/>
    <w:qFormat/>
    <w:rsid w:val="00A621F6"/>
    <w:pPr>
      <w:ind w:left="720"/>
      <w:contextualSpacing/>
    </w:pPr>
  </w:style>
  <w:style w:type="paragraph" w:styleId="Poprawka">
    <w:name w:val="Revision"/>
    <w:hidden/>
    <w:uiPriority w:val="99"/>
    <w:semiHidden/>
    <w:rsid w:val="002B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6"/>
  </w:style>
  <w:style w:type="paragraph" w:styleId="Stopka">
    <w:name w:val="footer"/>
    <w:basedOn w:val="Normalny"/>
    <w:link w:val="StopkaZnak"/>
    <w:uiPriority w:val="99"/>
    <w:unhideWhenUsed/>
    <w:rsid w:val="00A62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6"/>
  </w:style>
  <w:style w:type="paragraph" w:customStyle="1" w:styleId="H2">
    <w:name w:val="H2"/>
    <w:basedOn w:val="Normalny"/>
    <w:next w:val="Normalny"/>
    <w:rsid w:val="00A621F6"/>
    <w:pPr>
      <w:keepNext/>
      <w:spacing w:before="100" w:after="100"/>
      <w:outlineLvl w:val="2"/>
    </w:pPr>
    <w:rPr>
      <w:b/>
      <w:snapToGrid w:val="0"/>
      <w:sz w:val="36"/>
    </w:rPr>
  </w:style>
  <w:style w:type="paragraph" w:styleId="Akapitzlist">
    <w:name w:val="List Paragraph"/>
    <w:basedOn w:val="Normalny"/>
    <w:uiPriority w:val="34"/>
    <w:qFormat/>
    <w:rsid w:val="00A621F6"/>
    <w:pPr>
      <w:ind w:left="720"/>
      <w:contextualSpacing/>
    </w:pPr>
  </w:style>
  <w:style w:type="paragraph" w:styleId="Poprawka">
    <w:name w:val="Revision"/>
    <w:hidden/>
    <w:uiPriority w:val="99"/>
    <w:semiHidden/>
    <w:rsid w:val="002B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dcterms:created xsi:type="dcterms:W3CDTF">2013-06-08T11:27:00Z</dcterms:created>
  <dcterms:modified xsi:type="dcterms:W3CDTF">2013-06-08T11:29:00Z</dcterms:modified>
</cp:coreProperties>
</file>